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D8" w:rsidRPr="00E83A1B" w:rsidRDefault="00C2473A" w:rsidP="00DE31D8">
      <w:pPr>
        <w:shd w:val="clear" w:color="auto" w:fill="FFFFFF"/>
        <w:spacing w:before="168" w:after="168" w:line="336" w:lineRule="atLeast"/>
        <w:jc w:val="righ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Trzciel, 30.09</w:t>
      </w:r>
      <w:r w:rsidR="00DE31D8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.2019</w:t>
      </w:r>
    </w:p>
    <w:p w:rsidR="00DE31D8" w:rsidRDefault="00DE31D8" w:rsidP="00C82A67">
      <w:pPr>
        <w:shd w:val="clear" w:color="auto" w:fill="FFFFFF"/>
        <w:spacing w:before="168" w:after="168" w:line="336" w:lineRule="atLeast"/>
        <w:jc w:val="righ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p w:rsidR="00C82A67" w:rsidRPr="009720FC" w:rsidRDefault="00C82A67" w:rsidP="00C82A67">
      <w:pPr>
        <w:shd w:val="clear" w:color="auto" w:fill="FFFFFF"/>
        <w:spacing w:before="168" w:after="168" w:line="336" w:lineRule="atLeast"/>
        <w:jc w:val="right"/>
        <w:rPr>
          <w:rStyle w:val="Pogrubienie"/>
          <w:sz w:val="24"/>
          <w:szCs w:val="24"/>
          <w:u w:val="single"/>
        </w:rPr>
      </w:pPr>
    </w:p>
    <w:p w:rsidR="00DE31D8" w:rsidRDefault="00DE31D8" w:rsidP="00DE31D8">
      <w:pPr>
        <w:shd w:val="clear" w:color="auto" w:fill="FFFFFF"/>
        <w:spacing w:before="168" w:after="168" w:line="336" w:lineRule="atLeast"/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</w:pPr>
      <w:r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Wydział Gier i Dyscypliny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Polskiego Związku Unihokeja</w:t>
      </w:r>
    </w:p>
    <w:p w:rsidR="00DE31D8" w:rsidRPr="00E83A1B" w:rsidRDefault="00DE31D8" w:rsidP="00DE31D8">
      <w:pPr>
        <w:shd w:val="clear" w:color="auto" w:fill="FFFFFF"/>
        <w:spacing w:before="168" w:after="168" w:line="336" w:lineRule="atLeas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p w:rsidR="00DE31D8" w:rsidRDefault="00127B85" w:rsidP="00DE31D8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Orzeczenie nr 8</w:t>
      </w:r>
      <w:r w:rsidR="00DE31D8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/2019</w:t>
      </w:r>
      <w:r w:rsidR="00DE31D8"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br/>
      </w:r>
      <w:r w:rsidR="00DE31D8"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Wydziału Gier i Dyscypliny</w:t>
      </w:r>
      <w:r w:rsidR="00065E8E" w:rsidRPr="00065E8E">
        <w:t xml:space="preserve"> </w:t>
      </w:r>
      <w:r w:rsidR="00065E8E" w:rsidRPr="00065E8E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Polskiego Związku Unihokeja</w:t>
      </w:r>
    </w:p>
    <w:p w:rsidR="00065E8E" w:rsidRPr="00E83A1B" w:rsidRDefault="00065E8E" w:rsidP="00DE31D8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p w:rsidR="00DE31D8" w:rsidRPr="00DE31D8" w:rsidRDefault="00127B85" w:rsidP="00DE31D8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Dot</w:t>
      </w:r>
      <w:r w:rsidRPr="00127B85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 xml:space="preserve">. </w:t>
      </w: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 xml:space="preserve">Raportu pana Marcina Rudzińskiego z </w:t>
      </w:r>
      <w:r w:rsidRPr="00127B85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meczu Juniorek Starszych KJS1</w:t>
      </w: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 xml:space="preserve"> </w:t>
      </w:r>
    </w:p>
    <w:p w:rsidR="00DE31D8" w:rsidRPr="00127B85" w:rsidRDefault="00DE31D8" w:rsidP="00C82A67">
      <w:pPr>
        <w:shd w:val="clear" w:color="auto" w:fill="FFFFFF"/>
        <w:spacing w:before="168" w:after="168" w:line="336" w:lineRule="atLeas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Wydział  Gier i Dyscypliny Polskie</w:t>
      </w:r>
      <w:r w:rsidR="0036055F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go Związku Unihokeja </w:t>
      </w:r>
      <w:r w:rsidR="00127B85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p</w:t>
      </w:r>
      <w:r w:rsidR="00C2473A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o zapoznaniu się z </w:t>
      </w:r>
      <w:r w:rsidR="00C82A67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otrzymanymi </w:t>
      </w:r>
      <w:r w:rsidR="00C2473A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wyjaśnieniami </w:t>
      </w:r>
      <w:r w:rsidR="00C82A67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; Biura</w:t>
      </w:r>
      <w:r w:rsidR="00C82A67" w:rsidRPr="00C82A67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PZUnihokeja </w:t>
      </w:r>
      <w:r w:rsidR="00C82A67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oraz  Interplastic Olimpia </w:t>
      </w:r>
      <w:r w:rsidR="00C82A67" w:rsidRPr="00C82A67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Osowa Gdańsk </w:t>
      </w:r>
      <w:r w:rsidR="00127B85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orzeka, co następuje:</w:t>
      </w:r>
    </w:p>
    <w:p w:rsidR="00DE31D8" w:rsidRDefault="00127B85" w:rsidP="00724A31">
      <w:pPr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Zgodnie z Regulaminami ;</w:t>
      </w:r>
      <w:r w:rsidR="00DE31D8"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Rozgrywek</w:t>
      </w:r>
      <w:r w:rsidR="0036055F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i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</w:t>
      </w:r>
      <w:r w:rsidR="00DE31D8"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Dyscyplinarnym Polskiego Związku Unihokej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a, za niedopełnienie  obowiązków klubu ; </w:t>
      </w:r>
      <w:r w:rsidR="0036055F" w:rsidRPr="0036055F">
        <w:rPr>
          <w:rFonts w:ascii="Trebuchet MS" w:eastAsia="Times New Roman" w:hAnsi="Trebuchet MS" w:cs="Arial"/>
          <w:b/>
          <w:color w:val="202728"/>
          <w:sz w:val="21"/>
          <w:szCs w:val="21"/>
          <w:lang w:eastAsia="pl-PL"/>
        </w:rPr>
        <w:t>udzielić upomnienia</w:t>
      </w:r>
      <w:r w:rsidR="0036055F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oraz 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</w:t>
      </w:r>
      <w:r w:rsidR="00DE31D8"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nałożyć</w:t>
      </w:r>
      <w:r w:rsidR="00DE31D8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  na klub </w:t>
      </w:r>
      <w:r w:rsidR="00724A31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;</w:t>
      </w:r>
      <w:r w:rsidR="00724A31" w:rsidRPr="00724A31">
        <w:t xml:space="preserve"> </w:t>
      </w:r>
      <w:r w:rsidR="00724A31" w:rsidRPr="009720FC">
        <w:rPr>
          <w:rFonts w:ascii="Trebuchet MS" w:eastAsia="Times New Roman" w:hAnsi="Trebuchet MS" w:cs="Arial"/>
          <w:b/>
          <w:color w:val="202728"/>
          <w:sz w:val="21"/>
          <w:szCs w:val="21"/>
          <w:u w:val="single"/>
          <w:lang w:eastAsia="pl-PL"/>
        </w:rPr>
        <w:t xml:space="preserve">Interplastic Olimpia Osowa Gdańsk </w:t>
      </w:r>
      <w:r w:rsidR="00DE31D8" w:rsidRPr="00724A31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</w:t>
      </w:r>
      <w:r w:rsidR="00DE31D8" w:rsidRPr="00724A31">
        <w:rPr>
          <w:rFonts w:ascii="Trebuchet MS" w:eastAsia="Times New Roman" w:hAnsi="Trebuchet MS" w:cs="Arial"/>
          <w:b/>
          <w:color w:val="202728"/>
          <w:sz w:val="21"/>
          <w:szCs w:val="21"/>
          <w:lang w:eastAsia="pl-PL"/>
        </w:rPr>
        <w:t>karę  finansową</w:t>
      </w:r>
      <w:r w:rsidR="00DE31D8" w:rsidRPr="00724A31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, w wysokości </w:t>
      </w:r>
      <w:r w:rsidRPr="00724A31">
        <w:rPr>
          <w:rFonts w:ascii="Trebuchet MS" w:eastAsia="Times New Roman" w:hAnsi="Trebuchet MS" w:cs="Arial"/>
          <w:b/>
          <w:color w:val="202728"/>
          <w:sz w:val="21"/>
          <w:szCs w:val="21"/>
          <w:lang w:eastAsia="pl-PL"/>
        </w:rPr>
        <w:t>2</w:t>
      </w:r>
      <w:r w:rsidR="00DE31D8" w:rsidRPr="00724A31">
        <w:rPr>
          <w:rFonts w:ascii="Trebuchet MS" w:eastAsia="Times New Roman" w:hAnsi="Trebuchet MS" w:cs="Arial"/>
          <w:b/>
          <w:color w:val="202728"/>
          <w:sz w:val="21"/>
          <w:szCs w:val="21"/>
          <w:lang w:eastAsia="pl-PL"/>
        </w:rPr>
        <w:t>00 zł</w:t>
      </w:r>
      <w:r w:rsidRPr="00724A31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. (słownie: dwieście</w:t>
      </w:r>
      <w:r w:rsidR="00DE31D8" w:rsidRPr="00724A31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złotych);</w:t>
      </w:r>
    </w:p>
    <w:p w:rsidR="00C2473A" w:rsidRPr="00724A31" w:rsidRDefault="00C2473A" w:rsidP="00724A31">
      <w:pPr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Wyniki obu meczy zostają utrzymane.</w:t>
      </w:r>
    </w:p>
    <w:p w:rsidR="00DE31D8" w:rsidRPr="00065E8E" w:rsidRDefault="00DE31D8" w:rsidP="0036055F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</w:pPr>
      <w:r w:rsidRPr="00065E8E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Należności finansowe podlegają  wykonaniu w ciągu 14 dni od wydania orzeczenia.</w:t>
      </w:r>
      <w:bookmarkStart w:id="0" w:name="_GoBack"/>
      <w:bookmarkEnd w:id="0"/>
    </w:p>
    <w:p w:rsidR="00DE31D8" w:rsidRPr="004146F0" w:rsidRDefault="00DE31D8" w:rsidP="00065E8E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</w:pPr>
      <w:r w:rsidRPr="004146F0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Nr konta Polskiego Związku Unihokeja: </w:t>
      </w:r>
      <w:r w:rsidRPr="004146F0">
        <w:rPr>
          <w:rFonts w:ascii="Arial" w:hAnsi="Arial" w:cs="Arial"/>
          <w:b/>
          <w:bCs/>
          <w:color w:val="FF0000"/>
          <w:sz w:val="20"/>
          <w:szCs w:val="27"/>
          <w:u w:val="single"/>
          <w:shd w:val="clear" w:color="auto" w:fill="FFFFFF"/>
        </w:rPr>
        <w:t>16 1750 0012 0000 0000 3878 2258</w:t>
      </w:r>
    </w:p>
    <w:p w:rsidR="00EF3CF3" w:rsidRPr="00065E8E" w:rsidRDefault="00DE31D8" w:rsidP="00065E8E">
      <w:pPr>
        <w:shd w:val="clear" w:color="auto" w:fill="FFFFFF"/>
        <w:spacing w:before="168" w:after="168" w:line="336" w:lineRule="atLeast"/>
        <w:jc w:val="both"/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</w:pPr>
      <w:r w:rsidRPr="00065E8E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Zgodnie z Rozdziałem VI i VII Regulaminu Dyscyplinarnego Polskiego Związku Unihokeja stronom postępowania przysługuje odwołanie do organu II instancji, tj. do Zarz</w:t>
      </w:r>
      <w:r w:rsidR="00065E8E" w:rsidRPr="00065E8E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ądu Polskiego Związku Unihokeja</w:t>
      </w:r>
    </w:p>
    <w:p w:rsidR="00542FB1" w:rsidRPr="00610E5D" w:rsidRDefault="00542FB1" w:rsidP="00542FB1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</w:pPr>
      <w:r w:rsidRPr="00610E5D">
        <w:rPr>
          <w:rFonts w:ascii="Trebuchet MS" w:eastAsia="Times New Roman" w:hAnsi="Trebuchet MS" w:cs="Arial"/>
          <w:i/>
          <w:iCs/>
          <w:color w:val="202728"/>
          <w:sz w:val="20"/>
          <w:szCs w:val="21"/>
          <w:lang w:eastAsia="pl-PL"/>
        </w:rPr>
        <w:t xml:space="preserve">Krzysztof Augustyniak </w:t>
      </w:r>
      <w:r w:rsidRPr="00610E5D">
        <w:rPr>
          <w:rFonts w:ascii="Trebuchet MS" w:eastAsia="Times New Roman" w:hAnsi="Trebuchet MS" w:cs="Arial"/>
          <w:i/>
          <w:iCs/>
          <w:color w:val="202728"/>
          <w:sz w:val="20"/>
          <w:szCs w:val="21"/>
          <w:lang w:eastAsia="pl-PL"/>
        </w:rPr>
        <w:br/>
      </w:r>
      <w:r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Przewodniczący Wydziału Gier i Dyscypliny</w:t>
      </w:r>
      <w:r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br/>
        <w:t>Polskiego Związku Unihokeja</w:t>
      </w:r>
    </w:p>
    <w:p w:rsidR="00C82A67" w:rsidRDefault="00EB20A0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</w:pPr>
      <w:r w:rsidRPr="00434FB6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DO WIADOMOŚC:</w:t>
      </w:r>
      <w:r w:rsidR="00F96E00" w:rsidRPr="00434FB6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</w:t>
      </w:r>
    </w:p>
    <w:p w:rsidR="00610E5D" w:rsidRPr="00C2473A" w:rsidRDefault="00724A31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</w:pPr>
      <w:r w:rsidRPr="00434FB6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1.</w:t>
      </w:r>
      <w:r w:rsidR="00C2473A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Interplastic Olimpia </w:t>
      </w:r>
      <w:r w:rsidR="00C2473A" w:rsidRPr="00C2473A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Osowa Gdańsk</w:t>
      </w:r>
      <w:r w:rsidR="00C2473A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, </w:t>
      </w:r>
      <w:r w:rsid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</w:t>
      </w:r>
      <w:r w:rsidR="002C6F91"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2.Biuro PZUnihokeja</w:t>
      </w:r>
      <w:r w:rsidR="00C2473A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,  </w:t>
      </w:r>
      <w:r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3.WS</w:t>
      </w:r>
      <w:r w:rsidR="00C2473A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.</w:t>
      </w:r>
    </w:p>
    <w:sectPr w:rsidR="00610E5D" w:rsidRPr="00C2473A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80" w:rsidRDefault="00152680" w:rsidP="00B14376">
      <w:pPr>
        <w:spacing w:after="0" w:line="240" w:lineRule="auto"/>
      </w:pPr>
      <w:r>
        <w:separator/>
      </w:r>
    </w:p>
  </w:endnote>
  <w:endnote w:type="continuationSeparator" w:id="0">
    <w:p w:rsidR="00152680" w:rsidRDefault="00152680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4146F0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4146F0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80" w:rsidRDefault="00152680" w:rsidP="00B14376">
      <w:pPr>
        <w:spacing w:after="0" w:line="240" w:lineRule="auto"/>
      </w:pPr>
      <w:r>
        <w:separator/>
      </w:r>
    </w:p>
  </w:footnote>
  <w:footnote w:type="continuationSeparator" w:id="0">
    <w:p w:rsidR="00152680" w:rsidRDefault="00152680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152680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53EC1"/>
    <w:rsid w:val="00065E8E"/>
    <w:rsid w:val="000719E6"/>
    <w:rsid w:val="00071F63"/>
    <w:rsid w:val="00073E48"/>
    <w:rsid w:val="00090823"/>
    <w:rsid w:val="00101367"/>
    <w:rsid w:val="00127B85"/>
    <w:rsid w:val="00152680"/>
    <w:rsid w:val="00196E89"/>
    <w:rsid w:val="001C45D2"/>
    <w:rsid w:val="001F7F78"/>
    <w:rsid w:val="00206610"/>
    <w:rsid w:val="00216AAF"/>
    <w:rsid w:val="0029177E"/>
    <w:rsid w:val="002B209D"/>
    <w:rsid w:val="002C6F91"/>
    <w:rsid w:val="002D4B32"/>
    <w:rsid w:val="002E249A"/>
    <w:rsid w:val="00347A23"/>
    <w:rsid w:val="00351334"/>
    <w:rsid w:val="0036055F"/>
    <w:rsid w:val="003B1A0B"/>
    <w:rsid w:val="003E5999"/>
    <w:rsid w:val="003F511C"/>
    <w:rsid w:val="004146F0"/>
    <w:rsid w:val="00434FB6"/>
    <w:rsid w:val="004378D1"/>
    <w:rsid w:val="004675F9"/>
    <w:rsid w:val="00474F7F"/>
    <w:rsid w:val="00484988"/>
    <w:rsid w:val="00487DE0"/>
    <w:rsid w:val="004A2A7A"/>
    <w:rsid w:val="00542FB1"/>
    <w:rsid w:val="005A220F"/>
    <w:rsid w:val="005C0BF5"/>
    <w:rsid w:val="00610E5D"/>
    <w:rsid w:val="00633A9B"/>
    <w:rsid w:val="00645C43"/>
    <w:rsid w:val="0065615D"/>
    <w:rsid w:val="00684BEB"/>
    <w:rsid w:val="00724A31"/>
    <w:rsid w:val="007333FF"/>
    <w:rsid w:val="00733E33"/>
    <w:rsid w:val="007407FD"/>
    <w:rsid w:val="007D12FB"/>
    <w:rsid w:val="00855B0C"/>
    <w:rsid w:val="008D2B44"/>
    <w:rsid w:val="00915C6C"/>
    <w:rsid w:val="00920BC4"/>
    <w:rsid w:val="0094531A"/>
    <w:rsid w:val="009720FC"/>
    <w:rsid w:val="00985A07"/>
    <w:rsid w:val="0099353F"/>
    <w:rsid w:val="009A3B31"/>
    <w:rsid w:val="009B3A47"/>
    <w:rsid w:val="009E1622"/>
    <w:rsid w:val="00A0592E"/>
    <w:rsid w:val="00A750E4"/>
    <w:rsid w:val="00A86213"/>
    <w:rsid w:val="00AD68BF"/>
    <w:rsid w:val="00AF24EF"/>
    <w:rsid w:val="00B14376"/>
    <w:rsid w:val="00B2015E"/>
    <w:rsid w:val="00B3151C"/>
    <w:rsid w:val="00B54492"/>
    <w:rsid w:val="00BB6392"/>
    <w:rsid w:val="00BC555A"/>
    <w:rsid w:val="00BF21BE"/>
    <w:rsid w:val="00C031AE"/>
    <w:rsid w:val="00C03D87"/>
    <w:rsid w:val="00C07DC4"/>
    <w:rsid w:val="00C14255"/>
    <w:rsid w:val="00C2473A"/>
    <w:rsid w:val="00C601A3"/>
    <w:rsid w:val="00C82A67"/>
    <w:rsid w:val="00D3017C"/>
    <w:rsid w:val="00D4132A"/>
    <w:rsid w:val="00D423B3"/>
    <w:rsid w:val="00D635A7"/>
    <w:rsid w:val="00D959CF"/>
    <w:rsid w:val="00DB0AF1"/>
    <w:rsid w:val="00DC1996"/>
    <w:rsid w:val="00DE1B10"/>
    <w:rsid w:val="00DE31D8"/>
    <w:rsid w:val="00E32CC3"/>
    <w:rsid w:val="00E41DCB"/>
    <w:rsid w:val="00E7110F"/>
    <w:rsid w:val="00E91F7D"/>
    <w:rsid w:val="00EB20A0"/>
    <w:rsid w:val="00EC000B"/>
    <w:rsid w:val="00EC6284"/>
    <w:rsid w:val="00EF3CF3"/>
    <w:rsid w:val="00F42DC3"/>
    <w:rsid w:val="00F6666B"/>
    <w:rsid w:val="00F94462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character" w:styleId="Pogrubienie">
    <w:name w:val="Strong"/>
    <w:uiPriority w:val="22"/>
    <w:qFormat/>
    <w:rsid w:val="00DE3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5516-5E17-4875-A414-E76745C9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35</cp:revision>
  <cp:lastPrinted>2019-09-30T05:04:00Z</cp:lastPrinted>
  <dcterms:created xsi:type="dcterms:W3CDTF">2018-08-13T09:07:00Z</dcterms:created>
  <dcterms:modified xsi:type="dcterms:W3CDTF">2019-09-30T05:11:00Z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